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61" w:rsidRDefault="009078BE">
      <w:r w:rsidRPr="009078BE">
        <w:drawing>
          <wp:inline distT="0" distB="0" distL="0" distR="0">
            <wp:extent cx="2190750" cy="542925"/>
            <wp:effectExtent l="19050" t="0" r="0" b="0"/>
            <wp:docPr id="2" name="Bild 1" descr="C:\Users\Fiddeli\AppData\Local\Temp\Rar$DI07.751\Logo_BEMER_Partner_RGB_WEB_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ddeli\AppData\Local\Temp\Rar$DI07.751\Logo_BEMER_Partner_RGB_WEB_Z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E61" w:rsidSect="002C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9078BE"/>
    <w:rsid w:val="002C3BBF"/>
    <w:rsid w:val="002C7ABB"/>
    <w:rsid w:val="008B0DBD"/>
    <w:rsid w:val="0090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Östman; Fiddeli Kluge</dc:creator>
  <cp:keywords>Bemer;logo;2010</cp:keywords>
  <cp:lastModifiedBy>Lisbeth Östman</cp:lastModifiedBy>
  <cp:revision>1</cp:revision>
  <dcterms:created xsi:type="dcterms:W3CDTF">2010-08-19T08:03:00Z</dcterms:created>
  <dcterms:modified xsi:type="dcterms:W3CDTF">2010-08-19T08:06:00Z</dcterms:modified>
</cp:coreProperties>
</file>